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DD6EE" w:themeColor="accent5" w:themeTint="66"/>
  <w:body>
    <w:p w14:paraId="1FC0E2AA" w14:textId="17F30331" w:rsidR="00412F79" w:rsidRDefault="00412F79" w:rsidP="00FD5B7D">
      <w:pPr>
        <w:rPr>
          <w:b/>
          <w:bCs/>
          <w:sz w:val="28"/>
          <w:szCs w:val="28"/>
          <w:lang w:val="en-US"/>
        </w:rPr>
      </w:pPr>
      <w:r>
        <w:rPr>
          <w:b/>
          <w:bCs/>
          <w:noProof/>
          <w:sz w:val="28"/>
          <w:szCs w:val="28"/>
          <w:lang w:val="en-US"/>
        </w:rPr>
        <w:drawing>
          <wp:anchor distT="0" distB="0" distL="114300" distR="114300" simplePos="0" relativeHeight="251658240" behindDoc="0" locked="0" layoutInCell="1" allowOverlap="1" wp14:anchorId="60CE3B4D" wp14:editId="73E55B18">
            <wp:simplePos x="0" y="0"/>
            <wp:positionH relativeFrom="column">
              <wp:posOffset>1552575</wp:posOffset>
            </wp:positionH>
            <wp:positionV relativeFrom="paragraph">
              <wp:posOffset>0</wp:posOffset>
            </wp:positionV>
            <wp:extent cx="2324100" cy="687070"/>
            <wp:effectExtent l="0" t="0" r="0" b="0"/>
            <wp:wrapTopAndBottom/>
            <wp:docPr id="1054573526" name="Εικόνα 1" descr="Εικόνα που περιέχει γραμματοσειρά, γραφικά, γραφιστική,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73526" name="Εικόνα 1" descr="Εικόνα που περιέχει γραμματοσειρά, γραφικά, γραφιστική, λογότυπο&#10;&#10;Περιγραφή που δημιουργήθηκε αυτόματα"/>
                    <pic:cNvPicPr/>
                  </pic:nvPicPr>
                  <pic:blipFill>
                    <a:blip r:embed="rId5">
                      <a:extLst>
                        <a:ext uri="{28A0092B-C50C-407E-A947-70E740481C1C}">
                          <a14:useLocalDpi xmlns:a14="http://schemas.microsoft.com/office/drawing/2010/main" val="0"/>
                        </a:ext>
                      </a:extLst>
                    </a:blip>
                    <a:stretch>
                      <a:fillRect/>
                    </a:stretch>
                  </pic:blipFill>
                  <pic:spPr>
                    <a:xfrm>
                      <a:off x="0" y="0"/>
                      <a:ext cx="2324100" cy="687070"/>
                    </a:xfrm>
                    <a:prstGeom prst="rect">
                      <a:avLst/>
                    </a:prstGeom>
                  </pic:spPr>
                </pic:pic>
              </a:graphicData>
            </a:graphic>
            <wp14:sizeRelH relativeFrom="margin">
              <wp14:pctWidth>0</wp14:pctWidth>
            </wp14:sizeRelH>
            <wp14:sizeRelV relativeFrom="margin">
              <wp14:pctHeight>0</wp14:pctHeight>
            </wp14:sizeRelV>
          </wp:anchor>
        </w:drawing>
      </w:r>
      <w:r w:rsidR="00934A0A" w:rsidRPr="0083402D">
        <w:rPr>
          <w:b/>
          <w:bCs/>
          <w:sz w:val="28"/>
          <w:szCs w:val="28"/>
          <w:lang w:val="en-US"/>
        </w:rPr>
        <w:t xml:space="preserve"> </w:t>
      </w:r>
    </w:p>
    <w:p w14:paraId="600F38AE" w14:textId="1A283E09" w:rsidR="00FD5B7D" w:rsidRPr="009F04FC" w:rsidRDefault="00FD5B7D" w:rsidP="00EA2C24">
      <w:pPr>
        <w:jc w:val="center"/>
        <w:rPr>
          <w:b/>
          <w:bCs/>
          <w:sz w:val="28"/>
          <w:szCs w:val="28"/>
          <w:lang w:val="en-US"/>
        </w:rPr>
      </w:pPr>
      <w:r w:rsidRPr="0083402D">
        <w:rPr>
          <w:b/>
          <w:bCs/>
          <w:sz w:val="28"/>
          <w:szCs w:val="28"/>
          <w:lang w:val="en-US"/>
        </w:rPr>
        <w:t>FELLOWSHIP ANNOUNCEMENT: INSEIT Fellows Program 202</w:t>
      </w:r>
      <w:r w:rsidR="00357540">
        <w:rPr>
          <w:b/>
          <w:bCs/>
          <w:sz w:val="28"/>
          <w:szCs w:val="28"/>
          <w:lang w:val="en-US"/>
        </w:rPr>
        <w:t>6</w:t>
      </w:r>
      <w:r w:rsidR="00F35259" w:rsidRPr="0083402D">
        <w:rPr>
          <w:b/>
          <w:bCs/>
          <w:sz w:val="28"/>
          <w:szCs w:val="28"/>
          <w:lang w:val="en-US"/>
        </w:rPr>
        <w:t>-202</w:t>
      </w:r>
      <w:r w:rsidR="00357540">
        <w:rPr>
          <w:b/>
          <w:bCs/>
          <w:sz w:val="28"/>
          <w:szCs w:val="28"/>
          <w:lang w:val="en-US"/>
        </w:rPr>
        <w:t>7</w:t>
      </w:r>
    </w:p>
    <w:p w14:paraId="22299972" w14:textId="77777777" w:rsidR="00FD5B7D" w:rsidRPr="00CF4A91" w:rsidRDefault="00FD5B7D" w:rsidP="00FD5B7D">
      <w:pPr>
        <w:rPr>
          <w:lang w:val="en-US"/>
        </w:rPr>
      </w:pPr>
    </w:p>
    <w:p w14:paraId="42FE5C0E" w14:textId="52593DC0" w:rsidR="00FD5B7D" w:rsidRPr="00CF4A91" w:rsidRDefault="00FD5B7D" w:rsidP="00FD5B7D">
      <w:pPr>
        <w:rPr>
          <w:lang w:val="en-US"/>
        </w:rPr>
      </w:pPr>
      <w:r w:rsidRPr="00CF4A91">
        <w:rPr>
          <w:lang w:val="en-US"/>
        </w:rPr>
        <w:t xml:space="preserve">We are pleased to announce the </w:t>
      </w:r>
      <w:r w:rsidR="009C4DBB" w:rsidRPr="00CF4A91">
        <w:rPr>
          <w:lang w:val="en-US"/>
        </w:rPr>
        <w:t>return</w:t>
      </w:r>
      <w:r w:rsidRPr="00CF4A91">
        <w:rPr>
          <w:lang w:val="en-US"/>
        </w:rPr>
        <w:t xml:space="preserve"> of the INSEIT Fellows Program for the year 202</w:t>
      </w:r>
      <w:r w:rsidR="00357540">
        <w:rPr>
          <w:lang w:val="en-US"/>
        </w:rPr>
        <w:t>6-2027!</w:t>
      </w:r>
    </w:p>
    <w:p w14:paraId="15060F30" w14:textId="77777777" w:rsidR="00FD5B7D" w:rsidRPr="00CF4A91" w:rsidRDefault="00FD5B7D" w:rsidP="00FD5B7D">
      <w:pPr>
        <w:rPr>
          <w:lang w:val="en-US"/>
        </w:rPr>
      </w:pPr>
    </w:p>
    <w:p w14:paraId="331E4DB1" w14:textId="5E560553" w:rsidR="00FD5B7D" w:rsidRPr="00CF4A91" w:rsidRDefault="00FD5B7D" w:rsidP="00FD5B7D">
      <w:pPr>
        <w:rPr>
          <w:lang w:val="en-US"/>
        </w:rPr>
      </w:pPr>
      <w:r w:rsidRPr="00CF4A91">
        <w:rPr>
          <w:lang w:val="en-US"/>
        </w:rPr>
        <w:t>The INSEIT Fellows Program is designed to support our mission of advancing scholarship in the realm of information and computer ethics. By fostering partnerships and camaraderie among ethics scholars (broadly construed), we aim to enrich academic collaboration in this field.</w:t>
      </w:r>
    </w:p>
    <w:p w14:paraId="020338FE" w14:textId="77777777" w:rsidR="00FD5B7D" w:rsidRPr="00CF4A91" w:rsidRDefault="00FD5B7D" w:rsidP="00FD5B7D">
      <w:pPr>
        <w:rPr>
          <w:lang w:val="en-US"/>
        </w:rPr>
      </w:pPr>
    </w:p>
    <w:p w14:paraId="2C975984" w14:textId="34E4AFCB" w:rsidR="00FD5B7D" w:rsidRPr="00CF4A91" w:rsidRDefault="00FD5B7D" w:rsidP="00FD5B7D">
      <w:pPr>
        <w:rPr>
          <w:lang w:val="en-US"/>
        </w:rPr>
      </w:pPr>
      <w:r w:rsidRPr="00CF4A91">
        <w:rPr>
          <w:lang w:val="en-US"/>
        </w:rPr>
        <w:t>In 202</w:t>
      </w:r>
      <w:r w:rsidR="00357540">
        <w:rPr>
          <w:lang w:val="en-US"/>
        </w:rPr>
        <w:t>6</w:t>
      </w:r>
      <w:r w:rsidRPr="00CF4A91">
        <w:rPr>
          <w:lang w:val="en-US"/>
        </w:rPr>
        <w:t xml:space="preserve">, we will appoint </w:t>
      </w:r>
      <w:r w:rsidRPr="00CF4A91">
        <w:rPr>
          <w:b/>
          <w:bCs/>
          <w:u w:val="single"/>
          <w:lang w:val="en-US"/>
        </w:rPr>
        <w:t>t</w:t>
      </w:r>
      <w:r w:rsidR="00357540">
        <w:rPr>
          <w:b/>
          <w:bCs/>
          <w:u w:val="single"/>
          <w:lang w:val="en-US"/>
        </w:rPr>
        <w:t>wo</w:t>
      </w:r>
      <w:r w:rsidRPr="00CF4A91">
        <w:rPr>
          <w:lang w:val="en-US"/>
        </w:rPr>
        <w:t xml:space="preserve"> distinguished individuals as INSEIT Fellows for a period of </w:t>
      </w:r>
      <w:r w:rsidRPr="0083402D">
        <w:rPr>
          <w:b/>
          <w:bCs/>
          <w:u w:val="single"/>
          <w:lang w:val="en-US"/>
        </w:rPr>
        <w:t>twelve months.</w:t>
      </w:r>
      <w:r w:rsidRPr="00CF4A91">
        <w:rPr>
          <w:lang w:val="en-US"/>
        </w:rPr>
        <w:t xml:space="preserve"> Each fellow will receive a complimentary one-year INSEIT membership and a </w:t>
      </w:r>
      <w:r w:rsidRPr="0083402D">
        <w:rPr>
          <w:b/>
          <w:bCs/>
          <w:lang w:val="en-US"/>
        </w:rPr>
        <w:t>$</w:t>
      </w:r>
      <w:r w:rsidR="0083402D" w:rsidRPr="0083402D">
        <w:rPr>
          <w:b/>
          <w:bCs/>
          <w:lang w:val="en-US"/>
        </w:rPr>
        <w:t>1.0</w:t>
      </w:r>
      <w:r w:rsidR="00841D26" w:rsidRPr="0083402D">
        <w:rPr>
          <w:b/>
          <w:bCs/>
          <w:lang w:val="en-US"/>
        </w:rPr>
        <w:t>0</w:t>
      </w:r>
      <w:r w:rsidRPr="0083402D">
        <w:rPr>
          <w:b/>
          <w:bCs/>
          <w:lang w:val="en-US"/>
        </w:rPr>
        <w:t>0 USD</w:t>
      </w:r>
      <w:r w:rsidRPr="00CF4A91">
        <w:rPr>
          <w:lang w:val="en-US"/>
        </w:rPr>
        <w:t xml:space="preserve"> stipend upon successful completion of the program.</w:t>
      </w:r>
    </w:p>
    <w:p w14:paraId="289D2AC3" w14:textId="77777777" w:rsidR="00FD5B7D" w:rsidRPr="00CF4A91" w:rsidRDefault="00FD5B7D" w:rsidP="00FD5B7D">
      <w:pPr>
        <w:rPr>
          <w:lang w:val="en-US"/>
        </w:rPr>
      </w:pPr>
    </w:p>
    <w:p w14:paraId="4551EB1A" w14:textId="0AA72055" w:rsidR="00FD5B7D" w:rsidRPr="00CF4A91" w:rsidRDefault="0083402D" w:rsidP="00FD5B7D">
      <w:pPr>
        <w:rPr>
          <w:lang w:val="en-US"/>
        </w:rPr>
      </w:pPr>
      <w:r w:rsidRPr="0083402D">
        <w:rPr>
          <w:lang w:val="en-US"/>
        </w:rPr>
        <w:t xml:space="preserve">Each fellow will be thoughtfully paired with a senior INSEIT member. Mentors will work with their paired </w:t>
      </w:r>
      <w:proofErr w:type="gramStart"/>
      <w:r w:rsidRPr="0083402D">
        <w:rPr>
          <w:lang w:val="en-US"/>
        </w:rPr>
        <w:t>fellow</w:t>
      </w:r>
      <w:proofErr w:type="gramEnd"/>
      <w:r w:rsidRPr="0083402D">
        <w:rPr>
          <w:lang w:val="en-US"/>
        </w:rPr>
        <w:t xml:space="preserve"> throughout the fellowship</w:t>
      </w:r>
      <w:r>
        <w:rPr>
          <w:lang w:val="en-US"/>
        </w:rPr>
        <w:t xml:space="preserve">. </w:t>
      </w:r>
    </w:p>
    <w:p w14:paraId="423580EC" w14:textId="77777777" w:rsidR="00FD5B7D" w:rsidRPr="00CF4A91" w:rsidRDefault="00FD5B7D" w:rsidP="00FD5B7D">
      <w:pPr>
        <w:rPr>
          <w:lang w:val="en-US"/>
        </w:rPr>
      </w:pPr>
    </w:p>
    <w:p w14:paraId="72B52F97" w14:textId="5372F5E3" w:rsidR="00FD5B7D" w:rsidRPr="00CF4A91" w:rsidRDefault="00FD5B7D" w:rsidP="00FD5B7D">
      <w:pPr>
        <w:rPr>
          <w:lang w:val="en-US"/>
        </w:rPr>
      </w:pPr>
      <w:r w:rsidRPr="00CF4A91">
        <w:rPr>
          <w:lang w:val="en-US"/>
        </w:rPr>
        <w:t xml:space="preserve">We expect these partnerships to engage </w:t>
      </w:r>
      <w:r w:rsidRPr="002A33B3">
        <w:rPr>
          <w:lang w:val="en-US"/>
        </w:rPr>
        <w:t xml:space="preserve">in regular communication and collaborate closely over the year. </w:t>
      </w:r>
      <w:r w:rsidR="003D60CF" w:rsidRPr="002A33B3">
        <w:rPr>
          <w:lang w:val="en-US"/>
        </w:rPr>
        <w:t xml:space="preserve">Pairs are strongly encouraged to submit a proposal </w:t>
      </w:r>
      <w:r w:rsidRPr="002A33B3">
        <w:rPr>
          <w:lang w:val="en-US"/>
        </w:rPr>
        <w:t>for CEPE 202</w:t>
      </w:r>
      <w:r w:rsidR="00357540" w:rsidRPr="002A33B3">
        <w:rPr>
          <w:lang w:val="en-US"/>
        </w:rPr>
        <w:t>7</w:t>
      </w:r>
      <w:r w:rsidRPr="002A33B3">
        <w:rPr>
          <w:lang w:val="en-US"/>
        </w:rPr>
        <w:t xml:space="preserve"> at the</w:t>
      </w:r>
      <w:r w:rsidR="00357540" w:rsidRPr="002A33B3">
        <w:rPr>
          <w:lang w:val="en-US"/>
        </w:rPr>
        <w:t xml:space="preserve"> University of</w:t>
      </w:r>
      <w:r w:rsidR="002A33B3" w:rsidRPr="002A33B3">
        <w:rPr>
          <w:lang w:val="en-US"/>
        </w:rPr>
        <w:t xml:space="preserve"> </w:t>
      </w:r>
      <w:r w:rsidR="00357540" w:rsidRPr="002A33B3">
        <w:rPr>
          <w:lang w:val="en-US"/>
        </w:rPr>
        <w:t>Turku, Finland</w:t>
      </w:r>
      <w:r w:rsidR="00F35259" w:rsidRPr="002A33B3">
        <w:rPr>
          <w:lang w:val="en-US"/>
        </w:rPr>
        <w:t xml:space="preserve">, in </w:t>
      </w:r>
      <w:r w:rsidR="002A33B3" w:rsidRPr="002A33B3">
        <w:rPr>
          <w:lang w:val="en-US"/>
        </w:rPr>
        <w:t>May 26-28,</w:t>
      </w:r>
      <w:r w:rsidR="00F35259" w:rsidRPr="002A33B3">
        <w:rPr>
          <w:lang w:val="en-US"/>
        </w:rPr>
        <w:t xml:space="preserve"> 202</w:t>
      </w:r>
      <w:r w:rsidR="00357540" w:rsidRPr="002A33B3">
        <w:rPr>
          <w:lang w:val="en-US"/>
        </w:rPr>
        <w:t>7</w:t>
      </w:r>
      <w:r w:rsidR="0083402D" w:rsidRPr="002A33B3">
        <w:rPr>
          <w:lang w:val="en-US"/>
        </w:rPr>
        <w:t xml:space="preserve">. </w:t>
      </w:r>
      <w:r w:rsidR="00CD342D" w:rsidRPr="002A33B3">
        <w:rPr>
          <w:lang w:val="en-US"/>
        </w:rPr>
        <w:t>Fellows</w:t>
      </w:r>
      <w:r w:rsidR="00CD342D" w:rsidRPr="0083402D">
        <w:rPr>
          <w:lang w:val="en-US"/>
        </w:rPr>
        <w:t xml:space="preserve"> presenting</w:t>
      </w:r>
      <w:r w:rsidR="00F84DFC" w:rsidRPr="0083402D">
        <w:rPr>
          <w:lang w:val="en-US"/>
        </w:rPr>
        <w:t xml:space="preserve"> at CEPE 202</w:t>
      </w:r>
      <w:r w:rsidR="00357540">
        <w:rPr>
          <w:lang w:val="en-US"/>
        </w:rPr>
        <w:t>7</w:t>
      </w:r>
      <w:r w:rsidR="00CD342D" w:rsidRPr="0083402D">
        <w:rPr>
          <w:lang w:val="en-US"/>
        </w:rPr>
        <w:t xml:space="preserve"> will be released from conference fees. </w:t>
      </w:r>
      <w:r w:rsidR="0083402D" w:rsidRPr="0083402D">
        <w:rPr>
          <w:lang w:val="en-US"/>
        </w:rPr>
        <w:t>Proposals for other relevant conferences (ETHICOMP e</w:t>
      </w:r>
      <w:r w:rsidR="002A33B3">
        <w:rPr>
          <w:lang w:val="en-US"/>
        </w:rPr>
        <w:t>.</w:t>
      </w:r>
      <w:r w:rsidR="0083402D" w:rsidRPr="0083402D">
        <w:rPr>
          <w:lang w:val="en-US"/>
        </w:rPr>
        <w:t>tc.) during the fellowship year are highly encouraged.</w:t>
      </w:r>
      <w:r w:rsidR="0083402D">
        <w:rPr>
          <w:lang w:val="en-US"/>
        </w:rPr>
        <w:t xml:space="preserve"> </w:t>
      </w:r>
      <w:r w:rsidRPr="0083402D">
        <w:rPr>
          <w:lang w:val="en-US"/>
        </w:rPr>
        <w:t>Additionally, the</w:t>
      </w:r>
      <w:r w:rsidR="00F35259" w:rsidRPr="0083402D">
        <w:rPr>
          <w:lang w:val="en-US"/>
        </w:rPr>
        <w:t xml:space="preserve"> fellows</w:t>
      </w:r>
      <w:r w:rsidRPr="00CF4A91">
        <w:rPr>
          <w:lang w:val="en-US"/>
        </w:rPr>
        <w:t xml:space="preserve"> will contribute a brief paper to both the INSEIT website and newsletter, </w:t>
      </w:r>
      <w:r w:rsidR="004A4DFD" w:rsidRPr="00CF4A91">
        <w:rPr>
          <w:lang w:val="en-US"/>
        </w:rPr>
        <w:t xml:space="preserve">to </w:t>
      </w:r>
      <w:r w:rsidRPr="0083402D">
        <w:rPr>
          <w:lang w:val="en-US"/>
        </w:rPr>
        <w:t>showca</w:t>
      </w:r>
      <w:r w:rsidR="00F35259" w:rsidRPr="0083402D">
        <w:rPr>
          <w:lang w:val="en-US"/>
        </w:rPr>
        <w:t>s</w:t>
      </w:r>
      <w:r w:rsidR="00CF4A91" w:rsidRPr="0083402D">
        <w:rPr>
          <w:lang w:val="en-US"/>
        </w:rPr>
        <w:t>e</w:t>
      </w:r>
      <w:r w:rsidR="004A4DFD" w:rsidRPr="00CF4A91">
        <w:rPr>
          <w:lang w:val="en-US"/>
        </w:rPr>
        <w:t xml:space="preserve"> some of</w:t>
      </w:r>
      <w:r w:rsidRPr="00CF4A91">
        <w:rPr>
          <w:lang w:val="en-US"/>
        </w:rPr>
        <w:t xml:space="preserve"> the</w:t>
      </w:r>
      <w:r w:rsidR="004A4DFD" w:rsidRPr="00CF4A91">
        <w:rPr>
          <w:lang w:val="en-US"/>
        </w:rPr>
        <w:t xml:space="preserve"> outcomes of the</w:t>
      </w:r>
      <w:r w:rsidRPr="00CF4A91">
        <w:rPr>
          <w:lang w:val="en-US"/>
        </w:rPr>
        <w:t xml:space="preserve"> program. </w:t>
      </w:r>
    </w:p>
    <w:p w14:paraId="66979316" w14:textId="77777777" w:rsidR="00FD5B7D" w:rsidRPr="00CF4A91" w:rsidRDefault="00FD5B7D" w:rsidP="00FD5B7D">
      <w:pPr>
        <w:rPr>
          <w:lang w:val="en-US"/>
        </w:rPr>
      </w:pPr>
    </w:p>
    <w:p w14:paraId="2BEFAA52" w14:textId="77777777" w:rsidR="00FD5B7D" w:rsidRPr="00CF4A91" w:rsidRDefault="00FD5B7D" w:rsidP="00FD5B7D">
      <w:pPr>
        <w:rPr>
          <w:b/>
          <w:bCs/>
          <w:lang w:val="en-US"/>
        </w:rPr>
      </w:pPr>
      <w:r w:rsidRPr="00CF4A91">
        <w:rPr>
          <w:b/>
          <w:bCs/>
          <w:lang w:val="en-US"/>
        </w:rPr>
        <w:t>Eligibility Criteria:</w:t>
      </w:r>
    </w:p>
    <w:p w14:paraId="77EC0F38" w14:textId="77777777" w:rsidR="00FD5B7D" w:rsidRPr="00CF4A91" w:rsidRDefault="00FD5B7D" w:rsidP="00FD5B7D">
      <w:pPr>
        <w:rPr>
          <w:lang w:val="en-US"/>
        </w:rPr>
      </w:pPr>
    </w:p>
    <w:p w14:paraId="2465C603" w14:textId="610554BE" w:rsidR="00FD5B7D" w:rsidRPr="00CF4A91" w:rsidRDefault="00FD5B7D" w:rsidP="00FD5B7D">
      <w:pPr>
        <w:numPr>
          <w:ilvl w:val="0"/>
          <w:numId w:val="1"/>
        </w:numPr>
        <w:rPr>
          <w:lang w:val="en-US"/>
        </w:rPr>
      </w:pPr>
      <w:r w:rsidRPr="00CF4A91">
        <w:rPr>
          <w:lang w:val="en-US"/>
        </w:rPr>
        <w:t>Applicants must be enrolled in a rel</w:t>
      </w:r>
      <w:r w:rsidR="009C4DBB" w:rsidRPr="00CF4A91">
        <w:rPr>
          <w:lang w:val="en-US"/>
        </w:rPr>
        <w:t>e</w:t>
      </w:r>
      <w:r w:rsidRPr="00CF4A91">
        <w:rPr>
          <w:lang w:val="en-US"/>
        </w:rPr>
        <w:t>vant graduate program, be doctoral or post-doctoral students, or faculty within their first professional year.</w:t>
      </w:r>
    </w:p>
    <w:p w14:paraId="546A276C" w14:textId="7D321E19" w:rsidR="00FD5B7D" w:rsidRPr="00CF4A91" w:rsidRDefault="00FD5B7D" w:rsidP="00FD5B7D">
      <w:pPr>
        <w:numPr>
          <w:ilvl w:val="0"/>
          <w:numId w:val="1"/>
        </w:numPr>
        <w:rPr>
          <w:lang w:val="en-US"/>
        </w:rPr>
      </w:pPr>
      <w:r w:rsidRPr="00CF4A91">
        <w:rPr>
          <w:lang w:val="en-US"/>
        </w:rPr>
        <w:t xml:space="preserve">Doctoral candidates </w:t>
      </w:r>
      <w:r w:rsidR="00F35259" w:rsidRPr="0083402D">
        <w:rPr>
          <w:lang w:val="en-US"/>
        </w:rPr>
        <w:t>are encouraged to</w:t>
      </w:r>
      <w:r w:rsidRPr="00CF4A91">
        <w:rPr>
          <w:lang w:val="en-US"/>
        </w:rPr>
        <w:t xml:space="preserve"> consult their Ph.D. supervisors before applying.</w:t>
      </w:r>
    </w:p>
    <w:p w14:paraId="3E27333F" w14:textId="77777777" w:rsidR="00FD5B7D" w:rsidRPr="00CF4A91" w:rsidRDefault="00FD5B7D" w:rsidP="00FD5B7D">
      <w:pPr>
        <w:rPr>
          <w:b/>
          <w:bCs/>
          <w:lang w:val="en-US"/>
        </w:rPr>
      </w:pPr>
    </w:p>
    <w:p w14:paraId="07774A42" w14:textId="3610D0CE" w:rsidR="00FD5B7D" w:rsidRPr="00CF4A91" w:rsidRDefault="00FD5B7D" w:rsidP="00FD5B7D">
      <w:pPr>
        <w:rPr>
          <w:b/>
          <w:bCs/>
          <w:lang w:val="en-US"/>
        </w:rPr>
      </w:pPr>
      <w:r w:rsidRPr="00CF4A91">
        <w:rPr>
          <w:b/>
          <w:bCs/>
          <w:lang w:val="en-US"/>
        </w:rPr>
        <w:t>Mentor Requirements:</w:t>
      </w:r>
    </w:p>
    <w:p w14:paraId="614F0344" w14:textId="77777777" w:rsidR="00FD5B7D" w:rsidRPr="00CF4A91" w:rsidRDefault="00FD5B7D" w:rsidP="00FD5B7D">
      <w:pPr>
        <w:rPr>
          <w:lang w:val="en-US"/>
        </w:rPr>
      </w:pPr>
    </w:p>
    <w:p w14:paraId="41E90D1A" w14:textId="2CDA2057" w:rsidR="0083402D" w:rsidRDefault="00FD5B7D" w:rsidP="0083402D">
      <w:pPr>
        <w:numPr>
          <w:ilvl w:val="0"/>
          <w:numId w:val="2"/>
        </w:numPr>
        <w:rPr>
          <w:lang w:val="en-US"/>
        </w:rPr>
      </w:pPr>
      <w:r w:rsidRPr="00CF4A91">
        <w:rPr>
          <w:lang w:val="en-US"/>
        </w:rPr>
        <w:t xml:space="preserve">Prospective mentors must be established scholars with a track record in academic </w:t>
      </w:r>
      <w:r w:rsidRPr="0083402D">
        <w:rPr>
          <w:lang w:val="en-US"/>
        </w:rPr>
        <w:t>publishing, research, and advisement.</w:t>
      </w:r>
      <w:r w:rsidR="00524B12" w:rsidRPr="0083402D">
        <w:rPr>
          <w:lang w:val="en-US"/>
        </w:rPr>
        <w:t xml:space="preserve"> </w:t>
      </w:r>
    </w:p>
    <w:p w14:paraId="6E75E66D" w14:textId="47EBF37E" w:rsidR="00FD5B7D" w:rsidRPr="0083402D" w:rsidRDefault="00FD5B7D" w:rsidP="0083402D">
      <w:pPr>
        <w:numPr>
          <w:ilvl w:val="0"/>
          <w:numId w:val="2"/>
        </w:numPr>
        <w:rPr>
          <w:lang w:val="en-US"/>
        </w:rPr>
      </w:pPr>
      <w:r w:rsidRPr="0083402D">
        <w:rPr>
          <w:color w:val="000000" w:themeColor="text1"/>
          <w:lang w:val="en-US"/>
        </w:rPr>
        <w:t xml:space="preserve">Interested applicants (fellows) </w:t>
      </w:r>
      <w:r w:rsidR="00F35259" w:rsidRPr="0083402D">
        <w:rPr>
          <w:color w:val="000000" w:themeColor="text1"/>
          <w:lang w:val="en-US"/>
        </w:rPr>
        <w:t>c</w:t>
      </w:r>
      <w:r w:rsidRPr="0083402D">
        <w:rPr>
          <w:color w:val="000000" w:themeColor="text1"/>
          <w:lang w:val="en-US"/>
        </w:rPr>
        <w:t>ould reach out to potential INSEIT mentors and note the</w:t>
      </w:r>
      <w:r w:rsidR="004A4DFD" w:rsidRPr="0083402D">
        <w:rPr>
          <w:color w:val="000000" w:themeColor="text1"/>
          <w:lang w:val="en-US"/>
        </w:rPr>
        <w:t xml:space="preserve"> mentor</w:t>
      </w:r>
      <w:r w:rsidR="0001349E" w:rsidRPr="0083402D">
        <w:rPr>
          <w:color w:val="000000" w:themeColor="text1"/>
          <w:lang w:val="en-US"/>
        </w:rPr>
        <w:t>’</w:t>
      </w:r>
      <w:r w:rsidR="004A4DFD" w:rsidRPr="0083402D">
        <w:rPr>
          <w:color w:val="000000" w:themeColor="text1"/>
          <w:lang w:val="en-US"/>
        </w:rPr>
        <w:t>s</w:t>
      </w:r>
      <w:r w:rsidRPr="0083402D">
        <w:rPr>
          <w:color w:val="000000" w:themeColor="text1"/>
          <w:lang w:val="en-US"/>
        </w:rPr>
        <w:t xml:space="preserve"> interest in </w:t>
      </w:r>
      <w:r w:rsidR="00CF4A91" w:rsidRPr="0083402D">
        <w:rPr>
          <w:color w:val="000000" w:themeColor="text1"/>
          <w:lang w:val="en-US"/>
        </w:rPr>
        <w:t>collaborating</w:t>
      </w:r>
      <w:r w:rsidRPr="0083402D">
        <w:rPr>
          <w:color w:val="000000" w:themeColor="text1"/>
          <w:lang w:val="en-US"/>
        </w:rPr>
        <w:t xml:space="preserve"> in their application.</w:t>
      </w:r>
    </w:p>
    <w:p w14:paraId="5A110294" w14:textId="6FE50EE6" w:rsidR="00FD5B7D" w:rsidRPr="00CF4A91" w:rsidRDefault="00FD5B7D" w:rsidP="00FD5B7D">
      <w:pPr>
        <w:ind w:left="360"/>
        <w:rPr>
          <w:lang w:val="en-US"/>
        </w:rPr>
      </w:pPr>
    </w:p>
    <w:p w14:paraId="3C15D3FE" w14:textId="6D98F8B4" w:rsidR="00FD5B7D" w:rsidRPr="00CF4A91" w:rsidRDefault="00FD5B7D" w:rsidP="00FD5B7D">
      <w:pPr>
        <w:rPr>
          <w:lang w:val="en-US"/>
        </w:rPr>
      </w:pPr>
      <w:r w:rsidRPr="00CF4A91">
        <w:rPr>
          <w:b/>
          <w:bCs/>
          <w:lang w:val="en-US"/>
        </w:rPr>
        <w:t>Stipends:</w:t>
      </w:r>
      <w:r w:rsidRPr="00CF4A91">
        <w:rPr>
          <w:b/>
          <w:bCs/>
          <w:lang w:val="en-US"/>
        </w:rPr>
        <w:br/>
      </w:r>
    </w:p>
    <w:p w14:paraId="2C727C6F" w14:textId="29B26389" w:rsidR="00FD5B7D" w:rsidRPr="0083402D" w:rsidRDefault="00FD5B7D" w:rsidP="00FD5B7D">
      <w:pPr>
        <w:numPr>
          <w:ilvl w:val="0"/>
          <w:numId w:val="3"/>
        </w:numPr>
        <w:rPr>
          <w:lang w:val="en-US"/>
        </w:rPr>
      </w:pPr>
      <w:r w:rsidRPr="0083402D">
        <w:rPr>
          <w:lang w:val="en-US"/>
        </w:rPr>
        <w:t xml:space="preserve">Fellows will receive a </w:t>
      </w:r>
      <w:r w:rsidRPr="0083402D">
        <w:rPr>
          <w:b/>
          <w:bCs/>
          <w:lang w:val="en-US"/>
        </w:rPr>
        <w:t>$</w:t>
      </w:r>
      <w:r w:rsidR="0083402D" w:rsidRPr="0083402D">
        <w:rPr>
          <w:b/>
          <w:bCs/>
          <w:lang w:val="en-US"/>
        </w:rPr>
        <w:t>1.0</w:t>
      </w:r>
      <w:r w:rsidR="00841D26" w:rsidRPr="0083402D">
        <w:rPr>
          <w:b/>
          <w:bCs/>
          <w:lang w:val="en-US"/>
        </w:rPr>
        <w:t>0</w:t>
      </w:r>
      <w:r w:rsidRPr="0083402D">
        <w:rPr>
          <w:b/>
          <w:bCs/>
          <w:lang w:val="en-US"/>
        </w:rPr>
        <w:t>0 USD</w:t>
      </w:r>
      <w:r w:rsidRPr="0083402D">
        <w:rPr>
          <w:lang w:val="en-US"/>
        </w:rPr>
        <w:t xml:space="preserve"> stipend and a one-year INSEIT membership.</w:t>
      </w:r>
    </w:p>
    <w:p w14:paraId="3335C4EA" w14:textId="7019AA0D" w:rsidR="00CD342D" w:rsidRPr="0083402D" w:rsidRDefault="00CD342D" w:rsidP="00FD5B7D">
      <w:pPr>
        <w:numPr>
          <w:ilvl w:val="0"/>
          <w:numId w:val="3"/>
        </w:numPr>
        <w:rPr>
          <w:b/>
          <w:bCs/>
          <w:lang w:val="en-US"/>
        </w:rPr>
      </w:pPr>
      <w:r w:rsidRPr="0083402D">
        <w:rPr>
          <w:lang w:val="en-US"/>
        </w:rPr>
        <w:lastRenderedPageBreak/>
        <w:t>Fellows presenting at CEPE 202</w:t>
      </w:r>
      <w:r w:rsidR="00357540">
        <w:rPr>
          <w:lang w:val="en-US"/>
        </w:rPr>
        <w:t>7</w:t>
      </w:r>
      <w:r w:rsidRPr="0083402D">
        <w:rPr>
          <w:lang w:val="en-US"/>
        </w:rPr>
        <w:t xml:space="preserve"> will be </w:t>
      </w:r>
      <w:r w:rsidRPr="0083402D">
        <w:rPr>
          <w:b/>
          <w:bCs/>
          <w:lang w:val="en-US"/>
        </w:rPr>
        <w:t>released f</w:t>
      </w:r>
      <w:r w:rsidR="00CF4A91" w:rsidRPr="0083402D">
        <w:rPr>
          <w:b/>
          <w:bCs/>
          <w:lang w:val="en-US"/>
        </w:rPr>
        <w:t>r</w:t>
      </w:r>
      <w:r w:rsidRPr="0083402D">
        <w:rPr>
          <w:b/>
          <w:bCs/>
          <w:lang w:val="en-US"/>
        </w:rPr>
        <w:t>om conference fees.</w:t>
      </w:r>
    </w:p>
    <w:p w14:paraId="42A3BBD2" w14:textId="76A1A8D0" w:rsidR="00FD5B7D" w:rsidRPr="00CF4A91" w:rsidRDefault="00FD5B7D" w:rsidP="00FD5B7D">
      <w:pPr>
        <w:numPr>
          <w:ilvl w:val="0"/>
          <w:numId w:val="3"/>
        </w:numPr>
        <w:rPr>
          <w:lang w:val="en-US"/>
        </w:rPr>
      </w:pPr>
      <w:r w:rsidRPr="00CF4A91">
        <w:rPr>
          <w:lang w:val="en-US"/>
        </w:rPr>
        <w:t>Stipends will be awarded upon successful completion of the program. Non-</w:t>
      </w:r>
      <w:r w:rsidR="00CF4A91" w:rsidRPr="00CF4A91">
        <w:rPr>
          <w:lang w:val="en-US"/>
        </w:rPr>
        <w:t>fulfilment</w:t>
      </w:r>
      <w:r w:rsidRPr="00CF4A91">
        <w:rPr>
          <w:lang w:val="en-US"/>
        </w:rPr>
        <w:t xml:space="preserve"> of responsibilities by either party will result in the withholding of the stipend.</w:t>
      </w:r>
      <w:r w:rsidRPr="00CF4A91">
        <w:rPr>
          <w:lang w:val="en-US"/>
        </w:rPr>
        <w:br/>
      </w:r>
    </w:p>
    <w:p w14:paraId="1E694135" w14:textId="77777777" w:rsidR="00FD5B7D" w:rsidRPr="00CF4A91" w:rsidRDefault="00FD5B7D" w:rsidP="00FD5B7D">
      <w:pPr>
        <w:rPr>
          <w:lang w:val="en-US"/>
        </w:rPr>
      </w:pPr>
      <w:r w:rsidRPr="00CF4A91">
        <w:rPr>
          <w:b/>
          <w:bCs/>
          <w:lang w:val="en-US"/>
        </w:rPr>
        <w:t>Application Process:</w:t>
      </w:r>
    </w:p>
    <w:p w14:paraId="46F74088" w14:textId="77777777" w:rsidR="00FD5B7D" w:rsidRPr="00CF4A91" w:rsidRDefault="00FD5B7D" w:rsidP="00FD5B7D">
      <w:pPr>
        <w:numPr>
          <w:ilvl w:val="0"/>
          <w:numId w:val="4"/>
        </w:numPr>
        <w:rPr>
          <w:lang w:val="en-US"/>
        </w:rPr>
      </w:pPr>
      <w:r w:rsidRPr="00CF4A91">
        <w:rPr>
          <w:lang w:val="en-US"/>
        </w:rPr>
        <w:t>Applicants for the fellowship must submit a two-page proposal detailing their research interests and objectives for the fellowship period, along with a one-page CV.</w:t>
      </w:r>
    </w:p>
    <w:p w14:paraId="167376AD" w14:textId="69876059" w:rsidR="00FD5B7D" w:rsidRPr="00CF4A91" w:rsidRDefault="00FD5B7D" w:rsidP="00FD5B7D">
      <w:pPr>
        <w:numPr>
          <w:ilvl w:val="0"/>
          <w:numId w:val="4"/>
        </w:numPr>
        <w:rPr>
          <w:lang w:val="en-US"/>
        </w:rPr>
      </w:pPr>
      <w:r w:rsidRPr="00CF4A91">
        <w:rPr>
          <w:lang w:val="en-US"/>
        </w:rPr>
        <w:t>Prospective mentors are to provide a statement of interest and credentials for mentoring, accompanied by a one-page CV.</w:t>
      </w:r>
      <w:r w:rsidRPr="00CF4A91">
        <w:rPr>
          <w:lang w:val="en-US"/>
        </w:rPr>
        <w:br/>
      </w:r>
    </w:p>
    <w:p w14:paraId="6773390D" w14:textId="68EA22D0" w:rsidR="0083402D" w:rsidRDefault="00FD5B7D" w:rsidP="00FD5B7D">
      <w:pPr>
        <w:rPr>
          <w:lang w:val="en-US"/>
        </w:rPr>
      </w:pPr>
      <w:r w:rsidRPr="00CF4A91">
        <w:rPr>
          <w:lang w:val="en-US"/>
        </w:rPr>
        <w:t xml:space="preserve">All application materials should be emailed to </w:t>
      </w:r>
      <w:hyperlink r:id="rId6" w:history="1">
        <w:r w:rsidR="0083402D" w:rsidRPr="001B4F0E">
          <w:rPr>
            <w:rStyle w:val="-"/>
          </w:rPr>
          <w:t>director</w:t>
        </w:r>
        <w:r w:rsidR="0083402D" w:rsidRPr="001B4F0E">
          <w:rPr>
            <w:rStyle w:val="-"/>
            <w:lang w:val="en-US"/>
          </w:rPr>
          <w:t>@inseit.eu</w:t>
        </w:r>
      </w:hyperlink>
      <w:r w:rsidR="0083402D">
        <w:rPr>
          <w:lang w:val="en-US"/>
        </w:rPr>
        <w:t xml:space="preserve"> by July 1, 202</w:t>
      </w:r>
      <w:r w:rsidR="00EA2C24">
        <w:rPr>
          <w:lang w:val="en-US"/>
        </w:rPr>
        <w:t>6</w:t>
      </w:r>
      <w:r w:rsidR="0083402D">
        <w:rPr>
          <w:lang w:val="en-US"/>
        </w:rPr>
        <w:t>.</w:t>
      </w:r>
    </w:p>
    <w:p w14:paraId="4BCEE7EC" w14:textId="77777777" w:rsidR="00FD5B7D" w:rsidRPr="00CF4A91" w:rsidRDefault="00FD5B7D" w:rsidP="00FD5B7D">
      <w:pPr>
        <w:rPr>
          <w:lang w:val="en-US"/>
        </w:rPr>
      </w:pPr>
    </w:p>
    <w:p w14:paraId="20B79903" w14:textId="3A5329CB" w:rsidR="00FD5B7D" w:rsidRPr="00CF4A91" w:rsidRDefault="00FD5B7D" w:rsidP="00FD5B7D">
      <w:pPr>
        <w:rPr>
          <w:b/>
          <w:bCs/>
          <w:lang w:val="en-US"/>
        </w:rPr>
      </w:pPr>
      <w:r w:rsidRPr="00CF4A91">
        <w:rPr>
          <w:b/>
          <w:bCs/>
          <w:lang w:val="en-US"/>
        </w:rPr>
        <w:t>Important Dates:</w:t>
      </w:r>
    </w:p>
    <w:p w14:paraId="43E60688" w14:textId="77777777" w:rsidR="00FD5B7D" w:rsidRPr="00CF4A91" w:rsidRDefault="00FD5B7D" w:rsidP="00FD5B7D">
      <w:pPr>
        <w:rPr>
          <w:lang w:val="en-US"/>
        </w:rPr>
      </w:pPr>
    </w:p>
    <w:p w14:paraId="3E75BF76" w14:textId="07C64B6A" w:rsidR="00FD5B7D" w:rsidRPr="00CF4A91" w:rsidRDefault="00FD5B7D" w:rsidP="00FD5B7D">
      <w:pPr>
        <w:numPr>
          <w:ilvl w:val="0"/>
          <w:numId w:val="5"/>
        </w:numPr>
        <w:rPr>
          <w:lang w:val="en-US"/>
        </w:rPr>
      </w:pPr>
      <w:r w:rsidRPr="00CF4A91">
        <w:rPr>
          <w:lang w:val="en-US"/>
        </w:rPr>
        <w:t xml:space="preserve">Submission Deadline: </w:t>
      </w:r>
      <w:r w:rsidRPr="00CF4A91">
        <w:rPr>
          <w:b/>
          <w:bCs/>
          <w:lang w:val="en-US"/>
        </w:rPr>
        <w:t>July 1, 202</w:t>
      </w:r>
      <w:r w:rsidR="00357540">
        <w:rPr>
          <w:b/>
          <w:bCs/>
          <w:lang w:val="en-US"/>
        </w:rPr>
        <w:t>6</w:t>
      </w:r>
    </w:p>
    <w:p w14:paraId="463EF49F" w14:textId="27B439DE" w:rsidR="00FD5B7D" w:rsidRPr="00CF4A91" w:rsidRDefault="00FD5B7D" w:rsidP="00FD5B7D">
      <w:pPr>
        <w:numPr>
          <w:ilvl w:val="0"/>
          <w:numId w:val="5"/>
        </w:numPr>
        <w:rPr>
          <w:lang w:val="en-US"/>
        </w:rPr>
      </w:pPr>
      <w:r w:rsidRPr="00CF4A91">
        <w:rPr>
          <w:lang w:val="en-US"/>
        </w:rPr>
        <w:t xml:space="preserve">Notification of Acceptance: </w:t>
      </w:r>
      <w:r w:rsidRPr="00EA2C24">
        <w:rPr>
          <w:b/>
          <w:bCs/>
          <w:lang w:val="en-US"/>
        </w:rPr>
        <w:t>August 1, 202</w:t>
      </w:r>
      <w:r w:rsidR="00357540" w:rsidRPr="00EA2C24">
        <w:rPr>
          <w:b/>
          <w:bCs/>
          <w:lang w:val="en-US"/>
        </w:rPr>
        <w:t>6</w:t>
      </w:r>
    </w:p>
    <w:p w14:paraId="783B6108" w14:textId="4E8DE3C5" w:rsidR="00FD5B7D" w:rsidRPr="00CF4A91" w:rsidRDefault="00FD5B7D" w:rsidP="00FD5B7D">
      <w:pPr>
        <w:numPr>
          <w:ilvl w:val="0"/>
          <w:numId w:val="5"/>
        </w:numPr>
        <w:rPr>
          <w:lang w:val="en-US"/>
        </w:rPr>
      </w:pPr>
      <w:r w:rsidRPr="00CF4A91">
        <w:rPr>
          <w:lang w:val="en-US"/>
        </w:rPr>
        <w:t>Fellowship Period:</w:t>
      </w:r>
      <w:r w:rsidRPr="00EA2C24">
        <w:rPr>
          <w:b/>
          <w:bCs/>
          <w:lang w:val="en-US"/>
        </w:rPr>
        <w:t xml:space="preserve"> September 1, 202</w:t>
      </w:r>
      <w:r w:rsidR="00357540" w:rsidRPr="00EA2C24">
        <w:rPr>
          <w:b/>
          <w:bCs/>
          <w:lang w:val="en-US"/>
        </w:rPr>
        <w:t>6</w:t>
      </w:r>
      <w:r w:rsidRPr="00EA2C24">
        <w:rPr>
          <w:b/>
          <w:bCs/>
          <w:lang w:val="en-US"/>
        </w:rPr>
        <w:t xml:space="preserve"> – August 31, 202</w:t>
      </w:r>
      <w:r w:rsidR="00357540" w:rsidRPr="00EA2C24">
        <w:rPr>
          <w:b/>
          <w:bCs/>
          <w:lang w:val="en-US"/>
        </w:rPr>
        <w:t>7</w:t>
      </w:r>
    </w:p>
    <w:p w14:paraId="7E782423" w14:textId="77777777" w:rsidR="00FD5B7D" w:rsidRPr="00CF4A91" w:rsidRDefault="00FD5B7D" w:rsidP="00FD5B7D">
      <w:pPr>
        <w:rPr>
          <w:b/>
          <w:bCs/>
          <w:lang w:val="en-US"/>
        </w:rPr>
      </w:pPr>
    </w:p>
    <w:p w14:paraId="190677FB" w14:textId="6A9558AF" w:rsidR="00FD5B7D" w:rsidRPr="00CF4A91" w:rsidRDefault="00FD5B7D" w:rsidP="00FD5B7D">
      <w:pPr>
        <w:rPr>
          <w:lang w:val="en-US"/>
        </w:rPr>
      </w:pPr>
      <w:r w:rsidRPr="00CF4A91">
        <w:rPr>
          <w:b/>
          <w:bCs/>
          <w:lang w:val="en-US"/>
        </w:rPr>
        <w:t>Review and Selection:</w:t>
      </w:r>
    </w:p>
    <w:p w14:paraId="0D59166C" w14:textId="77777777" w:rsidR="00FD5B7D" w:rsidRPr="00CF4A91" w:rsidRDefault="00FD5B7D" w:rsidP="00FD5B7D">
      <w:pPr>
        <w:rPr>
          <w:lang w:val="en-US"/>
        </w:rPr>
      </w:pPr>
    </w:p>
    <w:p w14:paraId="28358644" w14:textId="26C14763" w:rsidR="00FD5B7D" w:rsidRPr="00CF4A91" w:rsidRDefault="00FD5B7D" w:rsidP="00FD5B7D">
      <w:pPr>
        <w:rPr>
          <w:lang w:val="en-US"/>
        </w:rPr>
      </w:pPr>
      <w:r w:rsidRPr="00CF4A91">
        <w:rPr>
          <w:lang w:val="en-US"/>
        </w:rPr>
        <w:t xml:space="preserve">The Fellows Program Review Committee, consisting of the INSEIT President, a Board member and </w:t>
      </w:r>
      <w:r w:rsidR="0083402D">
        <w:rPr>
          <w:lang w:val="en-US"/>
        </w:rPr>
        <w:t>the Director</w:t>
      </w:r>
      <w:r w:rsidRPr="00CF4A91">
        <w:rPr>
          <w:lang w:val="en-US"/>
        </w:rPr>
        <w:t>, will adjudicate applications.</w:t>
      </w:r>
    </w:p>
    <w:p w14:paraId="12FFD170" w14:textId="77777777" w:rsidR="00FD5B7D" w:rsidRPr="00CF4A91" w:rsidRDefault="00FD5B7D" w:rsidP="00FD5B7D">
      <w:pPr>
        <w:rPr>
          <w:lang w:val="en-US"/>
        </w:rPr>
      </w:pPr>
    </w:p>
    <w:p w14:paraId="286CAD61" w14:textId="77777777" w:rsidR="00FD5B7D" w:rsidRPr="00CF4A91" w:rsidRDefault="00FD5B7D" w:rsidP="00FD5B7D">
      <w:pPr>
        <w:rPr>
          <w:lang w:val="en-US"/>
        </w:rPr>
      </w:pPr>
      <w:r w:rsidRPr="00CF4A91">
        <w:rPr>
          <w:b/>
          <w:bCs/>
          <w:lang w:val="en-US"/>
        </w:rPr>
        <w:t>Administration:</w:t>
      </w:r>
    </w:p>
    <w:p w14:paraId="6ADADB56" w14:textId="77777777" w:rsidR="00FD5B7D" w:rsidRPr="00CF4A91" w:rsidRDefault="00FD5B7D" w:rsidP="00FD5B7D">
      <w:pPr>
        <w:rPr>
          <w:lang w:val="en-US"/>
        </w:rPr>
      </w:pPr>
    </w:p>
    <w:p w14:paraId="4A8B44DC" w14:textId="7F1490BF" w:rsidR="0083402D" w:rsidRDefault="00FD5B7D" w:rsidP="00F35259">
      <w:pPr>
        <w:rPr>
          <w:highlight w:val="yellow"/>
          <w:lang w:val="en-US"/>
        </w:rPr>
      </w:pPr>
      <w:r w:rsidRPr="00CF4A91">
        <w:rPr>
          <w:lang w:val="en-US"/>
        </w:rPr>
        <w:t xml:space="preserve">The program is managed by </w:t>
      </w:r>
      <w:r w:rsidR="00F35259" w:rsidRPr="0083402D">
        <w:rPr>
          <w:lang w:val="en-US"/>
        </w:rPr>
        <w:t xml:space="preserve">INSEIT, c/o </w:t>
      </w:r>
      <w:r w:rsidR="0083402D" w:rsidRPr="0083402D">
        <w:rPr>
          <w:lang w:val="en-US"/>
        </w:rPr>
        <w:t>Prof. Keith W. Miller, 1 University Blvd., UMSL MS 100 MH, St. Louis, MO 63121</w:t>
      </w:r>
      <w:r w:rsidR="0083402D">
        <w:rPr>
          <w:lang w:val="en-US"/>
        </w:rPr>
        <w:t>,</w:t>
      </w:r>
      <w:r w:rsidR="0083402D" w:rsidRPr="0083402D">
        <w:rPr>
          <w:lang w:val="en-US"/>
        </w:rPr>
        <w:t xml:space="preserve"> USA</w:t>
      </w:r>
    </w:p>
    <w:p w14:paraId="6C44316F" w14:textId="684D8539" w:rsidR="00FD5B7D" w:rsidRPr="00CF4A91" w:rsidRDefault="00FD5B7D" w:rsidP="00F35259">
      <w:pPr>
        <w:rPr>
          <w:lang w:val="en-US"/>
        </w:rPr>
      </w:pPr>
    </w:p>
    <w:p w14:paraId="2607BBD7" w14:textId="77777777" w:rsidR="00FD5B7D" w:rsidRPr="00CF4A91" w:rsidRDefault="00FD5B7D" w:rsidP="00FD5B7D">
      <w:pPr>
        <w:rPr>
          <w:b/>
          <w:bCs/>
          <w:lang w:val="en-US"/>
        </w:rPr>
      </w:pPr>
    </w:p>
    <w:p w14:paraId="0F296F4E" w14:textId="691D59B7" w:rsidR="00FD5B7D" w:rsidRPr="00CF4A91" w:rsidRDefault="00FD5B7D" w:rsidP="00FD5B7D">
      <w:pPr>
        <w:rPr>
          <w:b/>
          <w:bCs/>
          <w:lang w:val="en-US"/>
        </w:rPr>
      </w:pPr>
      <w:r w:rsidRPr="00CF4A91">
        <w:rPr>
          <w:b/>
          <w:bCs/>
          <w:lang w:val="en-US"/>
        </w:rPr>
        <w:t>Reporting Obligations:</w:t>
      </w:r>
    </w:p>
    <w:p w14:paraId="3F068ECE" w14:textId="77777777" w:rsidR="00FD5B7D" w:rsidRPr="00CF4A91" w:rsidRDefault="00FD5B7D" w:rsidP="00FD5B7D">
      <w:pPr>
        <w:rPr>
          <w:lang w:val="en-US"/>
        </w:rPr>
      </w:pPr>
    </w:p>
    <w:p w14:paraId="439FC01A" w14:textId="1EA0E33E" w:rsidR="00FD5B7D" w:rsidRPr="00CF4A91" w:rsidRDefault="00FD5B7D" w:rsidP="00FD5B7D">
      <w:pPr>
        <w:numPr>
          <w:ilvl w:val="0"/>
          <w:numId w:val="6"/>
        </w:numPr>
        <w:rPr>
          <w:lang w:val="en-US"/>
        </w:rPr>
      </w:pPr>
      <w:r w:rsidRPr="00CF4A91">
        <w:rPr>
          <w:lang w:val="en-US"/>
        </w:rPr>
        <w:t>Fellows must submit a</w:t>
      </w:r>
      <w:r w:rsidR="004A4DFD" w:rsidRPr="00CF4A91">
        <w:rPr>
          <w:lang w:val="en-US"/>
        </w:rPr>
        <w:t xml:space="preserve"> 1-page</w:t>
      </w:r>
      <w:r w:rsidRPr="00CF4A91">
        <w:rPr>
          <w:lang w:val="en-US"/>
        </w:rPr>
        <w:t xml:space="preserve"> mid-term report by March 1, 202</w:t>
      </w:r>
      <w:r w:rsidR="00EA2C24">
        <w:rPr>
          <w:lang w:val="en-US"/>
        </w:rPr>
        <w:t>7</w:t>
      </w:r>
      <w:r w:rsidRPr="00CF4A91">
        <w:rPr>
          <w:lang w:val="en-US"/>
        </w:rPr>
        <w:t>.</w:t>
      </w:r>
    </w:p>
    <w:p w14:paraId="62998B32" w14:textId="17443194" w:rsidR="00FD5B7D" w:rsidRPr="00CF4A91" w:rsidRDefault="00FD5B7D" w:rsidP="00FD5B7D">
      <w:pPr>
        <w:numPr>
          <w:ilvl w:val="0"/>
          <w:numId w:val="6"/>
        </w:numPr>
        <w:rPr>
          <w:lang w:val="en-US"/>
        </w:rPr>
      </w:pPr>
      <w:r w:rsidRPr="00CF4A91">
        <w:rPr>
          <w:lang w:val="en-US"/>
        </w:rPr>
        <w:t>A final 1-2 page</w:t>
      </w:r>
      <w:r w:rsidR="0083402D">
        <w:rPr>
          <w:lang w:val="en-US"/>
        </w:rPr>
        <w:t>s</w:t>
      </w:r>
      <w:r w:rsidRPr="00CF4A91">
        <w:rPr>
          <w:lang w:val="en-US"/>
        </w:rPr>
        <w:t xml:space="preserve"> report summarizing the fellowship's activities and results is due by </w:t>
      </w:r>
      <w:r w:rsidR="00EA2C24">
        <w:rPr>
          <w:lang w:val="en-US"/>
        </w:rPr>
        <w:t>Septembe</w:t>
      </w:r>
      <w:r w:rsidR="00157F63">
        <w:rPr>
          <w:lang w:val="en-US"/>
        </w:rPr>
        <w:t>r</w:t>
      </w:r>
      <w:r w:rsidRPr="00CF4A91">
        <w:rPr>
          <w:lang w:val="en-US"/>
        </w:rPr>
        <w:t xml:space="preserve"> 1, 202</w:t>
      </w:r>
      <w:r w:rsidR="00EA2C24">
        <w:rPr>
          <w:lang w:val="en-US"/>
        </w:rPr>
        <w:t>7</w:t>
      </w:r>
      <w:r w:rsidRPr="00CF4A91">
        <w:rPr>
          <w:lang w:val="en-US"/>
        </w:rPr>
        <w:t>.</w:t>
      </w:r>
    </w:p>
    <w:p w14:paraId="3BF538CA" w14:textId="77777777" w:rsidR="00FD5B7D" w:rsidRPr="00CF4A91" w:rsidRDefault="00FD5B7D" w:rsidP="00FD5B7D">
      <w:pPr>
        <w:rPr>
          <w:lang w:val="en-US"/>
        </w:rPr>
      </w:pPr>
    </w:p>
    <w:p w14:paraId="377DF0A1" w14:textId="79A14C33" w:rsidR="00FD5B7D" w:rsidRPr="00CF4A91" w:rsidRDefault="00FD5B7D" w:rsidP="00FD5B7D">
      <w:pPr>
        <w:rPr>
          <w:lang w:val="en-US"/>
        </w:rPr>
      </w:pPr>
      <w:r w:rsidRPr="00CF4A91">
        <w:rPr>
          <w:lang w:val="en-US"/>
        </w:rPr>
        <w:t>We trust in the professional integrity of our participants to uphold the values of the program.</w:t>
      </w:r>
    </w:p>
    <w:p w14:paraId="321CA20C" w14:textId="77777777" w:rsidR="009C4DBB" w:rsidRDefault="009C4DBB">
      <w:pPr>
        <w:rPr>
          <w:lang w:val="en-US"/>
        </w:rPr>
      </w:pPr>
    </w:p>
    <w:p w14:paraId="3CA55144" w14:textId="77777777" w:rsidR="00895443" w:rsidRDefault="00895443" w:rsidP="00895443">
      <w:pPr>
        <w:rPr>
          <w:lang w:val="en-US"/>
        </w:rPr>
      </w:pPr>
    </w:p>
    <w:p w14:paraId="75DB3515" w14:textId="759054D8" w:rsidR="00895443" w:rsidRPr="00895443" w:rsidRDefault="00895443" w:rsidP="00895443">
      <w:pPr>
        <w:tabs>
          <w:tab w:val="left" w:pos="5307"/>
        </w:tabs>
        <w:rPr>
          <w:lang w:val="en-US"/>
        </w:rPr>
      </w:pPr>
      <w:r>
        <w:rPr>
          <w:lang w:val="en-US"/>
        </w:rPr>
        <w:tab/>
      </w:r>
    </w:p>
    <w:sectPr w:rsidR="00895443" w:rsidRPr="00895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E7C25"/>
    <w:multiLevelType w:val="multilevel"/>
    <w:tmpl w:val="C05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7181C"/>
    <w:multiLevelType w:val="multilevel"/>
    <w:tmpl w:val="586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8151A4"/>
    <w:multiLevelType w:val="multilevel"/>
    <w:tmpl w:val="A148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F66013"/>
    <w:multiLevelType w:val="multilevel"/>
    <w:tmpl w:val="E928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53445"/>
    <w:multiLevelType w:val="multilevel"/>
    <w:tmpl w:val="F4B0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E4603"/>
    <w:multiLevelType w:val="multilevel"/>
    <w:tmpl w:val="66C6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D7E12"/>
    <w:multiLevelType w:val="multilevel"/>
    <w:tmpl w:val="8452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0A44EB"/>
    <w:multiLevelType w:val="multilevel"/>
    <w:tmpl w:val="4DBA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E47AA1"/>
    <w:multiLevelType w:val="multilevel"/>
    <w:tmpl w:val="849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C7D95"/>
    <w:multiLevelType w:val="multilevel"/>
    <w:tmpl w:val="FC1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B61B8A"/>
    <w:multiLevelType w:val="multilevel"/>
    <w:tmpl w:val="8D6A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54F38"/>
    <w:multiLevelType w:val="multilevel"/>
    <w:tmpl w:val="C15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755526">
    <w:abstractNumId w:val="8"/>
  </w:num>
  <w:num w:numId="2" w16cid:durableId="1124731949">
    <w:abstractNumId w:val="9"/>
  </w:num>
  <w:num w:numId="3" w16cid:durableId="1582569698">
    <w:abstractNumId w:val="6"/>
  </w:num>
  <w:num w:numId="4" w16cid:durableId="2095741930">
    <w:abstractNumId w:val="3"/>
  </w:num>
  <w:num w:numId="5" w16cid:durableId="2110001430">
    <w:abstractNumId w:val="0"/>
  </w:num>
  <w:num w:numId="6" w16cid:durableId="336228481">
    <w:abstractNumId w:val="1"/>
  </w:num>
  <w:num w:numId="7" w16cid:durableId="1717856668">
    <w:abstractNumId w:val="4"/>
  </w:num>
  <w:num w:numId="8" w16cid:durableId="1479810255">
    <w:abstractNumId w:val="5"/>
  </w:num>
  <w:num w:numId="9" w16cid:durableId="580719508">
    <w:abstractNumId w:val="10"/>
  </w:num>
  <w:num w:numId="10" w16cid:durableId="1920795190">
    <w:abstractNumId w:val="2"/>
  </w:num>
  <w:num w:numId="11" w16cid:durableId="2028090913">
    <w:abstractNumId w:val="11"/>
  </w:num>
  <w:num w:numId="12" w16cid:durableId="1308513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7D"/>
    <w:rsid w:val="0001349E"/>
    <w:rsid w:val="00081D9C"/>
    <w:rsid w:val="000944E5"/>
    <w:rsid w:val="000B3B43"/>
    <w:rsid w:val="000C2A4A"/>
    <w:rsid w:val="000F60E1"/>
    <w:rsid w:val="0015325E"/>
    <w:rsid w:val="00157F63"/>
    <w:rsid w:val="002179DC"/>
    <w:rsid w:val="00291852"/>
    <w:rsid w:val="002A33B3"/>
    <w:rsid w:val="002A739A"/>
    <w:rsid w:val="002D5738"/>
    <w:rsid w:val="002E7DC3"/>
    <w:rsid w:val="0032325F"/>
    <w:rsid w:val="00357540"/>
    <w:rsid w:val="003D31D7"/>
    <w:rsid w:val="003D60CF"/>
    <w:rsid w:val="00412F79"/>
    <w:rsid w:val="00417C86"/>
    <w:rsid w:val="00456695"/>
    <w:rsid w:val="004A4DFD"/>
    <w:rsid w:val="00524B12"/>
    <w:rsid w:val="00554431"/>
    <w:rsid w:val="00570291"/>
    <w:rsid w:val="005C7CCB"/>
    <w:rsid w:val="0061532A"/>
    <w:rsid w:val="00646183"/>
    <w:rsid w:val="007135CD"/>
    <w:rsid w:val="007D5986"/>
    <w:rsid w:val="0083402D"/>
    <w:rsid w:val="00841D26"/>
    <w:rsid w:val="00862D74"/>
    <w:rsid w:val="00895443"/>
    <w:rsid w:val="008B7FA5"/>
    <w:rsid w:val="00905507"/>
    <w:rsid w:val="009074F7"/>
    <w:rsid w:val="00927F44"/>
    <w:rsid w:val="00934A0A"/>
    <w:rsid w:val="009C4DBB"/>
    <w:rsid w:val="009D4985"/>
    <w:rsid w:val="009F04FC"/>
    <w:rsid w:val="00A742D4"/>
    <w:rsid w:val="00A83671"/>
    <w:rsid w:val="00AC22E1"/>
    <w:rsid w:val="00B306B3"/>
    <w:rsid w:val="00B44FF9"/>
    <w:rsid w:val="00B7142F"/>
    <w:rsid w:val="00BF4DB7"/>
    <w:rsid w:val="00C171E9"/>
    <w:rsid w:val="00C2086B"/>
    <w:rsid w:val="00CA49F2"/>
    <w:rsid w:val="00CD342D"/>
    <w:rsid w:val="00CF4A91"/>
    <w:rsid w:val="00D365BA"/>
    <w:rsid w:val="00D479F4"/>
    <w:rsid w:val="00D94F48"/>
    <w:rsid w:val="00D97C0A"/>
    <w:rsid w:val="00DE6EC9"/>
    <w:rsid w:val="00E753D0"/>
    <w:rsid w:val="00E87630"/>
    <w:rsid w:val="00EA2C24"/>
    <w:rsid w:val="00F35259"/>
    <w:rsid w:val="00F84DFC"/>
    <w:rsid w:val="00FC2611"/>
    <w:rsid w:val="00FD5B7D"/>
    <w:rsid w:val="00FE33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15DA"/>
  <w15:chartTrackingRefBased/>
  <w15:docId w15:val="{E3CFF89F-71C8-734A-BC76-FBBA4B02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D5B7D"/>
    <w:rPr>
      <w:sz w:val="16"/>
      <w:szCs w:val="16"/>
    </w:rPr>
  </w:style>
  <w:style w:type="paragraph" w:styleId="a4">
    <w:name w:val="annotation text"/>
    <w:basedOn w:val="a"/>
    <w:link w:val="Char"/>
    <w:uiPriority w:val="99"/>
    <w:semiHidden/>
    <w:unhideWhenUsed/>
    <w:rsid w:val="00FD5B7D"/>
    <w:rPr>
      <w:sz w:val="20"/>
      <w:szCs w:val="20"/>
    </w:rPr>
  </w:style>
  <w:style w:type="character" w:customStyle="1" w:styleId="Char">
    <w:name w:val="Κείμενο σχολίου Char"/>
    <w:basedOn w:val="a0"/>
    <w:link w:val="a4"/>
    <w:uiPriority w:val="99"/>
    <w:semiHidden/>
    <w:rsid w:val="00FD5B7D"/>
    <w:rPr>
      <w:sz w:val="20"/>
      <w:szCs w:val="20"/>
      <w:lang w:val="en-GB"/>
    </w:rPr>
  </w:style>
  <w:style w:type="paragraph" w:styleId="a5">
    <w:name w:val="annotation subject"/>
    <w:basedOn w:val="a4"/>
    <w:next w:val="a4"/>
    <w:link w:val="Char0"/>
    <w:uiPriority w:val="99"/>
    <w:semiHidden/>
    <w:unhideWhenUsed/>
    <w:rsid w:val="00FD5B7D"/>
    <w:rPr>
      <w:b/>
      <w:bCs/>
    </w:rPr>
  </w:style>
  <w:style w:type="character" w:customStyle="1" w:styleId="Char0">
    <w:name w:val="Θέμα σχολίου Char"/>
    <w:basedOn w:val="Char"/>
    <w:link w:val="a5"/>
    <w:uiPriority w:val="99"/>
    <w:semiHidden/>
    <w:rsid w:val="00FD5B7D"/>
    <w:rPr>
      <w:b/>
      <w:bCs/>
      <w:sz w:val="20"/>
      <w:szCs w:val="20"/>
      <w:lang w:val="en-GB"/>
    </w:rPr>
  </w:style>
  <w:style w:type="paragraph" w:styleId="Web">
    <w:name w:val="Normal (Web)"/>
    <w:basedOn w:val="a"/>
    <w:uiPriority w:val="99"/>
    <w:semiHidden/>
    <w:unhideWhenUsed/>
    <w:rsid w:val="009C4DB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a6">
    <w:name w:val="Strong"/>
    <w:basedOn w:val="a0"/>
    <w:uiPriority w:val="22"/>
    <w:qFormat/>
    <w:rsid w:val="009C4DBB"/>
    <w:rPr>
      <w:b/>
      <w:bCs/>
    </w:rPr>
  </w:style>
  <w:style w:type="character" w:styleId="a7">
    <w:name w:val="Emphasis"/>
    <w:basedOn w:val="a0"/>
    <w:uiPriority w:val="20"/>
    <w:qFormat/>
    <w:rsid w:val="009C4DBB"/>
    <w:rPr>
      <w:i/>
      <w:iCs/>
    </w:rPr>
  </w:style>
  <w:style w:type="character" w:styleId="-">
    <w:name w:val="Hyperlink"/>
    <w:basedOn w:val="a0"/>
    <w:uiPriority w:val="99"/>
    <w:unhideWhenUsed/>
    <w:rsid w:val="00F35259"/>
    <w:rPr>
      <w:color w:val="0563C1" w:themeColor="hyperlink"/>
      <w:u w:val="single"/>
    </w:rPr>
  </w:style>
  <w:style w:type="character" w:styleId="a8">
    <w:name w:val="Unresolved Mention"/>
    <w:basedOn w:val="a0"/>
    <w:uiPriority w:val="99"/>
    <w:semiHidden/>
    <w:unhideWhenUsed/>
    <w:rsid w:val="00F3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4603">
      <w:bodyDiv w:val="1"/>
      <w:marLeft w:val="0"/>
      <w:marRight w:val="0"/>
      <w:marTop w:val="0"/>
      <w:marBottom w:val="0"/>
      <w:divBdr>
        <w:top w:val="none" w:sz="0" w:space="0" w:color="auto"/>
        <w:left w:val="none" w:sz="0" w:space="0" w:color="auto"/>
        <w:bottom w:val="none" w:sz="0" w:space="0" w:color="auto"/>
        <w:right w:val="none" w:sz="0" w:space="0" w:color="auto"/>
      </w:divBdr>
    </w:div>
    <w:div w:id="13781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insei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2886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Branford</dc:creator>
  <cp:keywords/>
  <dc:description/>
  <cp:lastModifiedBy>KALLIOPI KANELLOPOULOU</cp:lastModifiedBy>
  <cp:revision>2</cp:revision>
  <dcterms:created xsi:type="dcterms:W3CDTF">2026-01-09T08:03:00Z</dcterms:created>
  <dcterms:modified xsi:type="dcterms:W3CDTF">2026-01-09T08:03:00Z</dcterms:modified>
</cp:coreProperties>
</file>